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3FD" w:rsidRPr="002B03FD" w:rsidRDefault="002B03FD" w:rsidP="002B03FD">
      <w:pPr>
        <w:widowControl w:val="0"/>
        <w:spacing w:line="360" w:lineRule="auto"/>
        <w:contextualSpacing/>
        <w:jc w:val="center"/>
        <w:rPr>
          <w:rFonts w:ascii="David" w:hAnsi="David" w:cs="David"/>
          <w:b/>
          <w:bCs/>
          <w:szCs w:val="24"/>
          <w:rtl/>
        </w:rPr>
      </w:pPr>
      <w:r w:rsidRPr="002B03FD">
        <w:rPr>
          <w:rFonts w:ascii="David" w:hAnsi="David" w:cs="David"/>
          <w:b/>
          <w:bCs/>
          <w:szCs w:val="24"/>
          <w:rtl/>
        </w:rPr>
        <w:t>נוסח ערבות ביצוע</w:t>
      </w:r>
      <w:r>
        <w:rPr>
          <w:rFonts w:ascii="David" w:hAnsi="David" w:cs="David" w:hint="cs"/>
          <w:b/>
          <w:bCs/>
          <w:szCs w:val="24"/>
          <w:rtl/>
        </w:rPr>
        <w:t>ה- מעודכן</w:t>
      </w:r>
    </w:p>
    <w:p w:rsidR="002B03FD" w:rsidRPr="002B03FD" w:rsidRDefault="002B03FD" w:rsidP="002B03FD">
      <w:pPr>
        <w:widowControl w:val="0"/>
        <w:spacing w:line="360" w:lineRule="auto"/>
        <w:contextualSpacing/>
        <w:jc w:val="center"/>
        <w:rPr>
          <w:rFonts w:ascii="David" w:hAnsi="David" w:cs="David"/>
          <w:szCs w:val="24"/>
          <w:rtl/>
        </w:rPr>
      </w:pPr>
      <w:r w:rsidRPr="002B03FD">
        <w:rPr>
          <w:rFonts w:ascii="David" w:hAnsi="David" w:cs="David"/>
          <w:b/>
          <w:bCs/>
          <w:szCs w:val="24"/>
          <w:rtl/>
        </w:rPr>
        <w:t xml:space="preserve"> (נוסח ערבות זו תוגש ע"י הזוכה לאחר ההודעה על הזכייה)</w:t>
      </w:r>
    </w:p>
    <w:p w:rsidR="002B03FD" w:rsidRPr="002B03FD" w:rsidRDefault="002B03FD" w:rsidP="002B03FD">
      <w:pPr>
        <w:widowControl w:val="0"/>
        <w:spacing w:line="360" w:lineRule="auto"/>
        <w:contextualSpacing/>
        <w:rPr>
          <w:rFonts w:ascii="David" w:hAnsi="David" w:cs="David"/>
          <w:szCs w:val="24"/>
          <w:rtl/>
        </w:rPr>
      </w:pPr>
    </w:p>
    <w:p w:rsidR="002B03FD" w:rsidRPr="002B03FD" w:rsidRDefault="002B03FD" w:rsidP="002B03FD">
      <w:pPr>
        <w:widowControl w:val="0"/>
        <w:spacing w:line="360" w:lineRule="auto"/>
        <w:contextualSpacing/>
        <w:rPr>
          <w:rFonts w:ascii="David" w:hAnsi="David" w:cs="David"/>
          <w:szCs w:val="24"/>
          <w:rtl/>
        </w:rPr>
      </w:pPr>
      <w:r w:rsidRPr="002B03FD">
        <w:rPr>
          <w:rFonts w:ascii="David" w:hAnsi="David" w:cs="David"/>
          <w:szCs w:val="24"/>
          <w:rtl/>
        </w:rPr>
        <w:t>לכבוד</w:t>
      </w:r>
    </w:p>
    <w:p w:rsidR="002B03FD" w:rsidRPr="002B03FD" w:rsidRDefault="002B03FD" w:rsidP="002B03FD">
      <w:pPr>
        <w:widowControl w:val="0"/>
        <w:spacing w:line="360" w:lineRule="auto"/>
        <w:contextualSpacing/>
        <w:jc w:val="both"/>
        <w:rPr>
          <w:rFonts w:ascii="David" w:hAnsi="David" w:cs="David"/>
          <w:b/>
          <w:bCs/>
          <w:szCs w:val="24"/>
          <w:rtl/>
        </w:rPr>
      </w:pPr>
      <w:r w:rsidRPr="002B03FD">
        <w:rPr>
          <w:rFonts w:ascii="David" w:hAnsi="David" w:cs="David"/>
          <w:b/>
          <w:bCs/>
          <w:szCs w:val="24"/>
          <w:rtl/>
        </w:rPr>
        <w:t>מועצה מקומית בית אל</w:t>
      </w:r>
    </w:p>
    <w:p w:rsidR="002B03FD" w:rsidRPr="002B03FD" w:rsidRDefault="002B03FD" w:rsidP="002B03FD">
      <w:pPr>
        <w:widowControl w:val="0"/>
        <w:spacing w:line="360" w:lineRule="auto"/>
        <w:contextualSpacing/>
        <w:jc w:val="both"/>
        <w:rPr>
          <w:rFonts w:ascii="David" w:hAnsi="David" w:cs="David"/>
          <w:szCs w:val="24"/>
          <w:rtl/>
        </w:rPr>
      </w:pPr>
      <w:r w:rsidRPr="002B03FD">
        <w:rPr>
          <w:rFonts w:ascii="David" w:hAnsi="David" w:cs="David"/>
          <w:szCs w:val="24"/>
          <w:rtl/>
        </w:rPr>
        <w:tab/>
      </w:r>
      <w:r w:rsidRPr="002B03FD">
        <w:rPr>
          <w:rFonts w:ascii="David" w:hAnsi="David" w:cs="David"/>
          <w:szCs w:val="24"/>
          <w:rtl/>
        </w:rPr>
        <w:tab/>
      </w:r>
      <w:r w:rsidRPr="002B03FD">
        <w:rPr>
          <w:rFonts w:ascii="David" w:hAnsi="David" w:cs="David"/>
          <w:szCs w:val="24"/>
          <w:rtl/>
        </w:rPr>
        <w:tab/>
      </w:r>
      <w:r w:rsidRPr="002B03FD">
        <w:rPr>
          <w:rFonts w:ascii="David" w:hAnsi="David" w:cs="David"/>
          <w:szCs w:val="24"/>
          <w:rtl/>
        </w:rPr>
        <w:tab/>
      </w:r>
      <w:r w:rsidRPr="002B03FD">
        <w:rPr>
          <w:rFonts w:ascii="David" w:hAnsi="David" w:cs="David"/>
          <w:szCs w:val="24"/>
          <w:rtl/>
        </w:rPr>
        <w:tab/>
      </w:r>
    </w:p>
    <w:p w:rsidR="002B03FD" w:rsidRPr="002B03FD" w:rsidRDefault="002B03FD" w:rsidP="002B03FD">
      <w:pPr>
        <w:widowControl w:val="0"/>
        <w:spacing w:line="360" w:lineRule="auto"/>
        <w:ind w:left="26"/>
        <w:contextualSpacing/>
        <w:jc w:val="both"/>
        <w:rPr>
          <w:rFonts w:ascii="David" w:hAnsi="David" w:cs="David"/>
          <w:szCs w:val="24"/>
          <w:rtl/>
        </w:rPr>
      </w:pPr>
      <w:r w:rsidRPr="002B03FD">
        <w:rPr>
          <w:rFonts w:ascii="David" w:hAnsi="David" w:cs="David"/>
          <w:szCs w:val="24"/>
          <w:rtl/>
        </w:rPr>
        <w:t>על-פי בקשת _________________ ח.פ. ___________ (להלן - "המבצע") אנו ערבים בזאת כלפיכם לסילוק כל סכום עד לסך של 200,000 ₪  (להלן - "סכום הקרן") בתוספת הפרשי הצמדה למדד הנובעים מהצמדת סכום הקרן למדד כמפורט להלן (להלן -  "הפרשי הצמדה") וזאת בקשר עם הסכם שנחתם בין מועצה מקומית בית אל (להלן: "המועצה") לבין המבצע בעקבות ביצוע החוזה לשירותי אבטחה שמירה סיור ואבטחת אירועים במוסדות חינוך ו/או ציבור, על פי מכרז פומבי מס'</w:t>
      </w:r>
      <w:r w:rsidRPr="002B03FD">
        <w:rPr>
          <w:rFonts w:ascii="David" w:hAnsi="David" w:cs="David"/>
          <w:b/>
          <w:bCs/>
          <w:szCs w:val="24"/>
          <w:rtl/>
        </w:rPr>
        <w:t xml:space="preserve"> </w:t>
      </w:r>
      <w:r>
        <w:rPr>
          <w:rFonts w:ascii="David" w:hAnsi="David" w:cs="David" w:hint="cs"/>
          <w:b/>
          <w:bCs/>
          <w:szCs w:val="24"/>
          <w:rtl/>
        </w:rPr>
        <w:t xml:space="preserve">10/2026 </w:t>
      </w:r>
      <w:bookmarkStart w:id="0" w:name="_GoBack"/>
      <w:bookmarkEnd w:id="0"/>
      <w:r w:rsidRPr="002B03FD">
        <w:rPr>
          <w:rFonts w:ascii="David" w:hAnsi="David" w:cs="David"/>
          <w:szCs w:val="24"/>
          <w:rtl/>
        </w:rPr>
        <w:t xml:space="preserve">של מועצה מקומית בית אל (להלן - "ההסכם") ולהבטחת מילוי שלם ומלא, ע"י הזוכה של כל תנאי ההסכם. </w:t>
      </w:r>
    </w:p>
    <w:p w:rsidR="002B03FD" w:rsidRPr="002B03FD" w:rsidRDefault="002B03FD" w:rsidP="002B03FD">
      <w:pPr>
        <w:widowControl w:val="0"/>
        <w:spacing w:line="360" w:lineRule="auto"/>
        <w:contextualSpacing/>
        <w:jc w:val="both"/>
        <w:rPr>
          <w:rFonts w:ascii="David" w:hAnsi="David" w:cs="David"/>
          <w:szCs w:val="24"/>
          <w:rtl/>
        </w:rPr>
      </w:pPr>
      <w:r w:rsidRPr="002B03FD">
        <w:rPr>
          <w:rFonts w:ascii="David" w:hAnsi="David" w:cs="David"/>
          <w:szCs w:val="24"/>
          <w:rtl/>
        </w:rPr>
        <w:t xml:space="preserve">אנו מתחייבים בזאת לשלם לכם כל סכום או סכומים עד לסכום הקרן בתוספת הפרשי הצמדה מיד עם קבלת דרישתכם הראשונה בכתב, מבלי להטיל עליכם לבסס או לנמק את דרישתכם בתהליך כלשהו או באופן כלשהו, או לדרוש את הכספים כאמור, או איזה מהם, תחילה מאת המבצע, בתביעה משפטית או בכל דרך אחרת, ומבלי לטעון כלפיכן טענת הגנה כלשהי שיכולה לעמוד למבצע בקשר לחיוב כלשהו כלפיכם. </w:t>
      </w:r>
    </w:p>
    <w:p w:rsidR="002B03FD" w:rsidRPr="002B03FD" w:rsidRDefault="002B03FD" w:rsidP="002B03FD">
      <w:pPr>
        <w:widowControl w:val="0"/>
        <w:spacing w:line="360" w:lineRule="auto"/>
        <w:contextualSpacing/>
        <w:jc w:val="both"/>
        <w:rPr>
          <w:rFonts w:ascii="David" w:hAnsi="David" w:cs="David"/>
          <w:szCs w:val="24"/>
          <w:rtl/>
        </w:rPr>
      </w:pPr>
      <w:r w:rsidRPr="002B03FD">
        <w:rPr>
          <w:rFonts w:ascii="David" w:hAnsi="David" w:cs="David"/>
          <w:szCs w:val="24"/>
          <w:rtl/>
        </w:rPr>
        <w:t xml:space="preserve">אתם רשאים לדרוש מאתנו את תשלומו של הסכום הנ"ל בפעם אחת או במספר דרישות, שכל אחת מהן מתייחסת לחלק מהסכום הנ"ל בלבד, בתנאי שסך כל דרישותיכן ביחד או לחוד לא יעלה על הסך הכולל הנ"ל. </w:t>
      </w:r>
    </w:p>
    <w:p w:rsidR="002B03FD" w:rsidRPr="002B03FD" w:rsidRDefault="002B03FD" w:rsidP="002B03FD">
      <w:pPr>
        <w:widowControl w:val="0"/>
        <w:spacing w:line="360" w:lineRule="auto"/>
        <w:contextualSpacing/>
        <w:jc w:val="both"/>
        <w:rPr>
          <w:rFonts w:ascii="David" w:hAnsi="David" w:cs="David"/>
          <w:b/>
          <w:bCs/>
          <w:szCs w:val="24"/>
          <w:u w:val="single"/>
          <w:rtl/>
        </w:rPr>
      </w:pPr>
      <w:r w:rsidRPr="002B03FD">
        <w:rPr>
          <w:rFonts w:ascii="David" w:hAnsi="David" w:cs="David"/>
          <w:szCs w:val="24"/>
          <w:rtl/>
        </w:rPr>
        <w:t>בכתב זה "מדד" - משמעו מדד המחירים לצרכן המתפרסם על ידי הלשכה המרכזית לסטטיסטיקה ולמחקר כלכלי.</w:t>
      </w:r>
      <w:r w:rsidRPr="002B03FD">
        <w:rPr>
          <w:rFonts w:ascii="David" w:hAnsi="David" w:cs="David"/>
          <w:b/>
          <w:bCs/>
          <w:szCs w:val="24"/>
          <w:u w:val="single"/>
          <w:rtl/>
        </w:rPr>
        <w:t xml:space="preserve"> </w:t>
      </w:r>
    </w:p>
    <w:p w:rsidR="002B03FD" w:rsidRPr="002B03FD" w:rsidRDefault="002B03FD" w:rsidP="002B03FD">
      <w:pPr>
        <w:widowControl w:val="0"/>
        <w:spacing w:line="360" w:lineRule="auto"/>
        <w:contextualSpacing/>
        <w:jc w:val="both"/>
        <w:rPr>
          <w:rFonts w:ascii="David" w:hAnsi="David" w:cs="David"/>
          <w:szCs w:val="24"/>
          <w:rtl/>
        </w:rPr>
      </w:pPr>
      <w:r w:rsidRPr="002B03FD">
        <w:rPr>
          <w:rFonts w:ascii="David" w:hAnsi="David" w:cs="David"/>
          <w:szCs w:val="24"/>
          <w:rtl/>
        </w:rPr>
        <w:t xml:space="preserve">הפרשי הצמדה יחושבו כדלקמן: אם יתברר מתוך המדד שפורסם לאחרונה נכון למועד ביצועו של כל תשלום בפועל עפ"י כתב זה (להלן - "המדד החדש") כי המדד החדש עלה לעומת המדד בגין חודש מאי 2024 שפורסם ביום 15.4.2025  (להלן - "המדד היסודי") יהוו סכום הקרן והפרשי הצמדה סכום השווה להכפלת המדד החדש בסכום הקרן מחולק במדד היסודי. </w:t>
      </w:r>
    </w:p>
    <w:p w:rsidR="002B03FD" w:rsidRPr="002B03FD" w:rsidRDefault="002B03FD" w:rsidP="002B03FD">
      <w:pPr>
        <w:pStyle w:val="31"/>
        <w:widowControl w:val="0"/>
        <w:spacing w:after="0" w:line="360" w:lineRule="auto"/>
        <w:contextualSpacing/>
        <w:rPr>
          <w:rFonts w:ascii="David" w:hAnsi="David" w:cs="David"/>
          <w:sz w:val="24"/>
          <w:szCs w:val="24"/>
          <w:rtl/>
        </w:rPr>
      </w:pPr>
      <w:r w:rsidRPr="002B03FD">
        <w:rPr>
          <w:rFonts w:ascii="David" w:hAnsi="David" w:cs="David"/>
          <w:sz w:val="24"/>
          <w:szCs w:val="24"/>
          <w:rtl/>
        </w:rPr>
        <w:t>התחייבותנו עפ"י כתב זה הינה בלתי חוזרת ובלתי תלויה ואינה ניתנת לביטול.</w:t>
      </w:r>
    </w:p>
    <w:p w:rsidR="002B03FD" w:rsidRPr="002B03FD" w:rsidRDefault="002B03FD" w:rsidP="002B03FD">
      <w:pPr>
        <w:widowControl w:val="0"/>
        <w:spacing w:line="360" w:lineRule="auto"/>
        <w:contextualSpacing/>
        <w:jc w:val="both"/>
        <w:rPr>
          <w:rFonts w:ascii="David" w:hAnsi="David" w:cs="David"/>
          <w:szCs w:val="24"/>
          <w:rtl/>
        </w:rPr>
      </w:pPr>
      <w:r w:rsidRPr="002B03FD">
        <w:rPr>
          <w:rFonts w:ascii="David" w:hAnsi="David" w:cs="David"/>
          <w:szCs w:val="24"/>
          <w:rtl/>
        </w:rPr>
        <w:t xml:space="preserve">כתב התחייבותנו זה אינו ניתן להעברה וגם/או להסבה. </w:t>
      </w:r>
    </w:p>
    <w:p w:rsidR="002B03FD" w:rsidRPr="002B03FD" w:rsidRDefault="002B03FD" w:rsidP="002B03FD">
      <w:pPr>
        <w:widowControl w:val="0"/>
        <w:spacing w:line="360" w:lineRule="auto"/>
        <w:contextualSpacing/>
        <w:jc w:val="both"/>
        <w:rPr>
          <w:rFonts w:ascii="David" w:hAnsi="David" w:cs="David"/>
          <w:szCs w:val="24"/>
          <w:rtl/>
        </w:rPr>
      </w:pPr>
      <w:r w:rsidRPr="002B03FD">
        <w:rPr>
          <w:rFonts w:ascii="David" w:hAnsi="David" w:cs="David"/>
          <w:szCs w:val="24"/>
          <w:rtl/>
        </w:rPr>
        <w:t xml:space="preserve">ערבות זו תישאר בתוקפה עד ליום ____________ (60 יום לאחר תום ההסכם) ועד בכלל. על פי דרישתכם בכתב אנו נאריך את תוקף הערבות מעת לעת ובלבד שהדרישה תגיע אלינו לפני תום תקופת הערבות או תום תקופת הארכתה, לפי </w:t>
      </w:r>
      <w:proofErr w:type="spellStart"/>
      <w:r w:rsidRPr="002B03FD">
        <w:rPr>
          <w:rFonts w:ascii="David" w:hAnsi="David" w:cs="David"/>
          <w:szCs w:val="24"/>
          <w:rtl/>
        </w:rPr>
        <w:t>הענין</w:t>
      </w:r>
      <w:proofErr w:type="spellEnd"/>
      <w:r w:rsidRPr="002B03FD">
        <w:rPr>
          <w:rFonts w:ascii="David" w:hAnsi="David" w:cs="David"/>
          <w:szCs w:val="24"/>
          <w:rtl/>
        </w:rPr>
        <w:t>.</w:t>
      </w:r>
    </w:p>
    <w:p w:rsidR="002B03FD" w:rsidRPr="002B03FD" w:rsidRDefault="002B03FD" w:rsidP="002B03FD">
      <w:pPr>
        <w:widowControl w:val="0"/>
        <w:spacing w:line="360" w:lineRule="auto"/>
        <w:contextualSpacing/>
        <w:jc w:val="both"/>
        <w:rPr>
          <w:rFonts w:ascii="David" w:hAnsi="David" w:cs="David"/>
          <w:szCs w:val="24"/>
          <w:rtl/>
        </w:rPr>
      </w:pPr>
    </w:p>
    <w:p w:rsidR="002B03FD" w:rsidRPr="002B03FD" w:rsidRDefault="002B03FD" w:rsidP="002B03FD">
      <w:pPr>
        <w:widowControl w:val="0"/>
        <w:spacing w:line="360" w:lineRule="auto"/>
        <w:contextualSpacing/>
        <w:jc w:val="both"/>
        <w:rPr>
          <w:rFonts w:ascii="David" w:hAnsi="David" w:cs="David"/>
          <w:b/>
          <w:bCs/>
          <w:szCs w:val="24"/>
          <w:rtl/>
        </w:rPr>
      </w:pPr>
      <w:r w:rsidRPr="002B03FD">
        <w:rPr>
          <w:rFonts w:ascii="David" w:hAnsi="David" w:cs="David"/>
          <w:b/>
          <w:bCs/>
          <w:szCs w:val="24"/>
          <w:rtl/>
        </w:rPr>
        <w:br/>
        <w:t>תאריך:_____________</w:t>
      </w:r>
      <w:r w:rsidRPr="002B03FD">
        <w:rPr>
          <w:rFonts w:ascii="David" w:hAnsi="David" w:cs="David"/>
          <w:b/>
          <w:bCs/>
          <w:szCs w:val="24"/>
          <w:rtl/>
        </w:rPr>
        <w:tab/>
      </w:r>
      <w:r w:rsidRPr="002B03FD">
        <w:rPr>
          <w:rFonts w:ascii="David" w:hAnsi="David" w:cs="David"/>
          <w:b/>
          <w:bCs/>
          <w:szCs w:val="24"/>
          <w:rtl/>
        </w:rPr>
        <w:tab/>
      </w:r>
      <w:r w:rsidRPr="002B03FD">
        <w:rPr>
          <w:rFonts w:ascii="David" w:hAnsi="David" w:cs="David"/>
          <w:b/>
          <w:bCs/>
          <w:szCs w:val="24"/>
          <w:rtl/>
        </w:rPr>
        <w:tab/>
      </w:r>
      <w:r w:rsidRPr="002B03FD">
        <w:rPr>
          <w:rFonts w:ascii="David" w:hAnsi="David" w:cs="David"/>
          <w:b/>
          <w:bCs/>
          <w:szCs w:val="24"/>
          <w:rtl/>
        </w:rPr>
        <w:tab/>
        <w:t xml:space="preserve">      בנק______________</w:t>
      </w:r>
    </w:p>
    <w:p w:rsidR="002B03FD" w:rsidRPr="002B03FD" w:rsidRDefault="002B03FD" w:rsidP="002B03FD">
      <w:pPr>
        <w:spacing w:line="360" w:lineRule="auto"/>
        <w:contextualSpacing/>
        <w:jc w:val="right"/>
        <w:rPr>
          <w:rFonts w:ascii="David" w:hAnsi="David" w:cs="David"/>
          <w:b/>
          <w:bCs/>
          <w:szCs w:val="24"/>
          <w:u w:val="single"/>
          <w:rtl/>
        </w:rPr>
      </w:pPr>
      <w:r w:rsidRPr="002B03FD">
        <w:rPr>
          <w:rFonts w:ascii="David" w:hAnsi="David" w:cs="David"/>
          <w:b/>
          <w:bCs/>
          <w:szCs w:val="24"/>
          <w:u w:val="single"/>
          <w:rtl/>
        </w:rPr>
        <w:br/>
      </w:r>
    </w:p>
    <w:p w:rsidR="002B03FD" w:rsidRPr="002B03FD" w:rsidRDefault="002B03FD" w:rsidP="002B03FD">
      <w:pPr>
        <w:pStyle w:val="a0"/>
        <w:rPr>
          <w:rFonts w:ascii="David" w:hAnsi="David" w:cs="David"/>
          <w:szCs w:val="24"/>
          <w:rtl/>
        </w:rPr>
      </w:pPr>
    </w:p>
    <w:p w:rsidR="005959A3" w:rsidRPr="002B03FD" w:rsidRDefault="005959A3" w:rsidP="005959A3">
      <w:pPr>
        <w:pStyle w:val="a0"/>
        <w:rPr>
          <w:rFonts w:ascii="David" w:hAnsi="David" w:cs="David"/>
          <w:szCs w:val="24"/>
          <w:rtl/>
        </w:rPr>
      </w:pPr>
    </w:p>
    <w:p w:rsidR="005959A3" w:rsidRPr="002B03FD" w:rsidRDefault="005959A3" w:rsidP="005959A3">
      <w:pPr>
        <w:pStyle w:val="a0"/>
        <w:rPr>
          <w:rFonts w:ascii="David" w:hAnsi="David" w:cs="David"/>
          <w:szCs w:val="24"/>
        </w:rPr>
      </w:pPr>
    </w:p>
    <w:sectPr w:rsidR="005959A3" w:rsidRPr="002B03FD" w:rsidSect="003E7B9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9A3"/>
    <w:rsid w:val="00020AC6"/>
    <w:rsid w:val="002B03FD"/>
    <w:rsid w:val="003E7B97"/>
    <w:rsid w:val="005959A3"/>
    <w:rsid w:val="0078340E"/>
    <w:rsid w:val="00BA43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6E9FE"/>
  <w15:chartTrackingRefBased/>
  <w15:docId w15:val="{4622D764-5EA8-4E05-B33C-FB1F269F8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2"/>
        <w:lang w:val="en-US" w:eastAsia="en-US" w:bidi="he-IL"/>
      </w:rPr>
    </w:rPrDefault>
    <w:pPrDefault>
      <w:pPr>
        <w:bidi/>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020AC6"/>
  </w:style>
  <w:style w:type="paragraph" w:styleId="1">
    <w:name w:val="heading 1"/>
    <w:basedOn w:val="a"/>
    <w:next w:val="a"/>
    <w:link w:val="10"/>
    <w:uiPriority w:val="9"/>
    <w:qFormat/>
    <w:rsid w:val="00020AC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020AC6"/>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020AC6"/>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020AC6"/>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020AC6"/>
    <w:pPr>
      <w:keepNext/>
      <w:keepLines/>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rsid w:val="00020AC6"/>
    <w:pPr>
      <w:keepNext/>
      <w:keepLines/>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rsid w:val="00020AC6"/>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020AC6"/>
    <w:pPr>
      <w:keepNext/>
      <w:keepLines/>
      <w:spacing w:before="200"/>
      <w:outlineLvl w:val="7"/>
    </w:pPr>
    <w:rPr>
      <w:rFonts w:asciiTheme="majorHAnsi" w:eastAsiaTheme="majorEastAsia" w:hAnsiTheme="majorHAnsi" w:cstheme="majorBidi"/>
      <w:color w:val="5B9BD5" w:themeColor="accent1"/>
      <w:sz w:val="20"/>
      <w:szCs w:val="20"/>
    </w:rPr>
  </w:style>
  <w:style w:type="paragraph" w:styleId="9">
    <w:name w:val="heading 9"/>
    <w:basedOn w:val="a"/>
    <w:next w:val="a"/>
    <w:link w:val="90"/>
    <w:uiPriority w:val="9"/>
    <w:semiHidden/>
    <w:unhideWhenUsed/>
    <w:qFormat/>
    <w:rsid w:val="00020AC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link w:val="a4"/>
    <w:uiPriority w:val="1"/>
    <w:qFormat/>
    <w:rsid w:val="00020AC6"/>
  </w:style>
  <w:style w:type="character" w:customStyle="1" w:styleId="10">
    <w:name w:val="כותרת 1 תו"/>
    <w:basedOn w:val="a1"/>
    <w:link w:val="1"/>
    <w:uiPriority w:val="9"/>
    <w:rsid w:val="00020AC6"/>
    <w:rPr>
      <w:rFonts w:asciiTheme="majorHAnsi" w:eastAsiaTheme="majorEastAsia" w:hAnsiTheme="majorHAnsi" w:cstheme="majorBidi"/>
      <w:b/>
      <w:bCs/>
      <w:color w:val="2E74B5" w:themeColor="accent1" w:themeShade="BF"/>
      <w:sz w:val="28"/>
      <w:szCs w:val="28"/>
    </w:rPr>
  </w:style>
  <w:style w:type="character" w:customStyle="1" w:styleId="20">
    <w:name w:val="כותרת 2 תו"/>
    <w:basedOn w:val="a1"/>
    <w:link w:val="2"/>
    <w:uiPriority w:val="9"/>
    <w:rsid w:val="00020AC6"/>
    <w:rPr>
      <w:rFonts w:asciiTheme="majorHAnsi" w:eastAsiaTheme="majorEastAsia" w:hAnsiTheme="majorHAnsi" w:cstheme="majorBidi"/>
      <w:b/>
      <w:bCs/>
      <w:color w:val="5B9BD5" w:themeColor="accent1"/>
      <w:sz w:val="26"/>
      <w:szCs w:val="26"/>
    </w:rPr>
  </w:style>
  <w:style w:type="character" w:customStyle="1" w:styleId="30">
    <w:name w:val="כותרת 3 תו"/>
    <w:basedOn w:val="a1"/>
    <w:link w:val="3"/>
    <w:uiPriority w:val="9"/>
    <w:semiHidden/>
    <w:rsid w:val="00020AC6"/>
    <w:rPr>
      <w:rFonts w:asciiTheme="majorHAnsi" w:eastAsiaTheme="majorEastAsia" w:hAnsiTheme="majorHAnsi" w:cstheme="majorBidi"/>
      <w:b/>
      <w:bCs/>
      <w:color w:val="5B9BD5" w:themeColor="accent1"/>
    </w:rPr>
  </w:style>
  <w:style w:type="character" w:customStyle="1" w:styleId="40">
    <w:name w:val="כותרת 4 תו"/>
    <w:basedOn w:val="a1"/>
    <w:link w:val="4"/>
    <w:uiPriority w:val="9"/>
    <w:semiHidden/>
    <w:rsid w:val="00020AC6"/>
    <w:rPr>
      <w:rFonts w:asciiTheme="majorHAnsi" w:eastAsiaTheme="majorEastAsia" w:hAnsiTheme="majorHAnsi" w:cstheme="majorBidi"/>
      <w:b/>
      <w:bCs/>
      <w:i/>
      <w:iCs/>
      <w:color w:val="5B9BD5" w:themeColor="accent1"/>
    </w:rPr>
  </w:style>
  <w:style w:type="character" w:customStyle="1" w:styleId="50">
    <w:name w:val="כותרת 5 תו"/>
    <w:basedOn w:val="a1"/>
    <w:link w:val="5"/>
    <w:uiPriority w:val="9"/>
    <w:semiHidden/>
    <w:rsid w:val="00020AC6"/>
    <w:rPr>
      <w:rFonts w:asciiTheme="majorHAnsi" w:eastAsiaTheme="majorEastAsia" w:hAnsiTheme="majorHAnsi" w:cstheme="majorBidi"/>
      <w:color w:val="1F4D78" w:themeColor="accent1" w:themeShade="7F"/>
    </w:rPr>
  </w:style>
  <w:style w:type="character" w:customStyle="1" w:styleId="60">
    <w:name w:val="כותרת 6 תו"/>
    <w:basedOn w:val="a1"/>
    <w:link w:val="6"/>
    <w:uiPriority w:val="9"/>
    <w:semiHidden/>
    <w:rsid w:val="00020AC6"/>
    <w:rPr>
      <w:rFonts w:asciiTheme="majorHAnsi" w:eastAsiaTheme="majorEastAsia" w:hAnsiTheme="majorHAnsi" w:cstheme="majorBidi"/>
      <w:i/>
      <w:iCs/>
      <w:color w:val="1F4D78" w:themeColor="accent1" w:themeShade="7F"/>
    </w:rPr>
  </w:style>
  <w:style w:type="character" w:customStyle="1" w:styleId="70">
    <w:name w:val="כותרת 7 תו"/>
    <w:basedOn w:val="a1"/>
    <w:link w:val="7"/>
    <w:uiPriority w:val="9"/>
    <w:semiHidden/>
    <w:rsid w:val="00020AC6"/>
    <w:rPr>
      <w:rFonts w:asciiTheme="majorHAnsi" w:eastAsiaTheme="majorEastAsia" w:hAnsiTheme="majorHAnsi" w:cstheme="majorBidi"/>
      <w:i/>
      <w:iCs/>
      <w:color w:val="404040" w:themeColor="text1" w:themeTint="BF"/>
    </w:rPr>
  </w:style>
  <w:style w:type="character" w:customStyle="1" w:styleId="80">
    <w:name w:val="כותרת 8 תו"/>
    <w:basedOn w:val="a1"/>
    <w:link w:val="8"/>
    <w:uiPriority w:val="9"/>
    <w:semiHidden/>
    <w:rsid w:val="00020AC6"/>
    <w:rPr>
      <w:rFonts w:asciiTheme="majorHAnsi" w:eastAsiaTheme="majorEastAsia" w:hAnsiTheme="majorHAnsi" w:cstheme="majorBidi"/>
      <w:color w:val="5B9BD5" w:themeColor="accent1"/>
      <w:sz w:val="20"/>
      <w:szCs w:val="20"/>
    </w:rPr>
  </w:style>
  <w:style w:type="character" w:customStyle="1" w:styleId="90">
    <w:name w:val="כותרת 9 תו"/>
    <w:basedOn w:val="a1"/>
    <w:link w:val="9"/>
    <w:uiPriority w:val="9"/>
    <w:semiHidden/>
    <w:rsid w:val="00020AC6"/>
    <w:rPr>
      <w:rFonts w:asciiTheme="majorHAnsi" w:eastAsiaTheme="majorEastAsia" w:hAnsiTheme="majorHAnsi" w:cstheme="majorBidi"/>
      <w:i/>
      <w:iCs/>
      <w:color w:val="404040" w:themeColor="text1" w:themeTint="BF"/>
      <w:sz w:val="20"/>
      <w:szCs w:val="20"/>
    </w:rPr>
  </w:style>
  <w:style w:type="paragraph" w:styleId="a5">
    <w:name w:val="caption"/>
    <w:basedOn w:val="a"/>
    <w:next w:val="a"/>
    <w:uiPriority w:val="35"/>
    <w:semiHidden/>
    <w:unhideWhenUsed/>
    <w:qFormat/>
    <w:rsid w:val="00020AC6"/>
    <w:rPr>
      <w:b/>
      <w:bCs/>
      <w:color w:val="5B9BD5" w:themeColor="accent1"/>
      <w:sz w:val="18"/>
      <w:szCs w:val="18"/>
    </w:rPr>
  </w:style>
  <w:style w:type="paragraph" w:styleId="a6">
    <w:name w:val="Title"/>
    <w:basedOn w:val="a"/>
    <w:next w:val="a"/>
    <w:link w:val="a7"/>
    <w:uiPriority w:val="10"/>
    <w:qFormat/>
    <w:rsid w:val="00020AC6"/>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7">
    <w:name w:val="כותרת טקסט תו"/>
    <w:basedOn w:val="a1"/>
    <w:link w:val="a6"/>
    <w:uiPriority w:val="10"/>
    <w:rsid w:val="00020AC6"/>
    <w:rPr>
      <w:rFonts w:asciiTheme="majorHAnsi" w:eastAsiaTheme="majorEastAsia" w:hAnsiTheme="majorHAnsi" w:cstheme="majorBidi"/>
      <w:color w:val="323E4F" w:themeColor="text2" w:themeShade="BF"/>
      <w:spacing w:val="5"/>
      <w:kern w:val="28"/>
      <w:sz w:val="52"/>
      <w:szCs w:val="52"/>
    </w:rPr>
  </w:style>
  <w:style w:type="paragraph" w:styleId="a8">
    <w:name w:val="Subtitle"/>
    <w:basedOn w:val="a"/>
    <w:next w:val="a"/>
    <w:link w:val="a9"/>
    <w:uiPriority w:val="11"/>
    <w:qFormat/>
    <w:rsid w:val="00020AC6"/>
    <w:pPr>
      <w:numPr>
        <w:ilvl w:val="1"/>
      </w:numPr>
    </w:pPr>
    <w:rPr>
      <w:rFonts w:asciiTheme="majorHAnsi" w:eastAsiaTheme="majorEastAsia" w:hAnsiTheme="majorHAnsi" w:cstheme="majorBidi"/>
      <w:i/>
      <w:iCs/>
      <w:color w:val="5B9BD5" w:themeColor="accent1"/>
      <w:spacing w:val="15"/>
      <w:szCs w:val="24"/>
    </w:rPr>
  </w:style>
  <w:style w:type="character" w:customStyle="1" w:styleId="a9">
    <w:name w:val="כותרת משנה תו"/>
    <w:basedOn w:val="a1"/>
    <w:link w:val="a8"/>
    <w:uiPriority w:val="11"/>
    <w:rsid w:val="00020AC6"/>
    <w:rPr>
      <w:rFonts w:asciiTheme="majorHAnsi" w:eastAsiaTheme="majorEastAsia" w:hAnsiTheme="majorHAnsi" w:cstheme="majorBidi"/>
      <w:i/>
      <w:iCs/>
      <w:color w:val="5B9BD5" w:themeColor="accent1"/>
      <w:spacing w:val="15"/>
      <w:szCs w:val="24"/>
    </w:rPr>
  </w:style>
  <w:style w:type="character" w:styleId="aa">
    <w:name w:val="Strong"/>
    <w:basedOn w:val="a1"/>
    <w:uiPriority w:val="22"/>
    <w:qFormat/>
    <w:rsid w:val="00020AC6"/>
    <w:rPr>
      <w:b/>
      <w:bCs/>
    </w:rPr>
  </w:style>
  <w:style w:type="character" w:styleId="ab">
    <w:name w:val="Emphasis"/>
    <w:basedOn w:val="a1"/>
    <w:uiPriority w:val="20"/>
    <w:qFormat/>
    <w:rsid w:val="00020AC6"/>
    <w:rPr>
      <w:i/>
      <w:iCs/>
    </w:rPr>
  </w:style>
  <w:style w:type="character" w:customStyle="1" w:styleId="a4">
    <w:name w:val="ללא מרווח תו"/>
    <w:basedOn w:val="a1"/>
    <w:link w:val="a0"/>
    <w:uiPriority w:val="1"/>
    <w:rsid w:val="00020AC6"/>
  </w:style>
  <w:style w:type="paragraph" w:styleId="ac">
    <w:name w:val="List Paragraph"/>
    <w:basedOn w:val="a"/>
    <w:uiPriority w:val="34"/>
    <w:qFormat/>
    <w:rsid w:val="00020AC6"/>
    <w:pPr>
      <w:ind w:left="720"/>
      <w:contextualSpacing/>
    </w:pPr>
  </w:style>
  <w:style w:type="paragraph" w:styleId="ad">
    <w:name w:val="Quote"/>
    <w:basedOn w:val="a"/>
    <w:next w:val="a"/>
    <w:link w:val="ae"/>
    <w:uiPriority w:val="29"/>
    <w:qFormat/>
    <w:rsid w:val="00020AC6"/>
    <w:rPr>
      <w:i/>
      <w:iCs/>
      <w:color w:val="000000" w:themeColor="text1"/>
    </w:rPr>
  </w:style>
  <w:style w:type="character" w:customStyle="1" w:styleId="ae">
    <w:name w:val="ציטוט תו"/>
    <w:basedOn w:val="a1"/>
    <w:link w:val="ad"/>
    <w:uiPriority w:val="29"/>
    <w:rsid w:val="00020AC6"/>
    <w:rPr>
      <w:i/>
      <w:iCs/>
      <w:color w:val="000000" w:themeColor="text1"/>
    </w:rPr>
  </w:style>
  <w:style w:type="paragraph" w:styleId="af">
    <w:name w:val="Intense Quote"/>
    <w:basedOn w:val="a"/>
    <w:next w:val="a"/>
    <w:link w:val="af0"/>
    <w:uiPriority w:val="30"/>
    <w:qFormat/>
    <w:rsid w:val="00020AC6"/>
    <w:pPr>
      <w:pBdr>
        <w:bottom w:val="single" w:sz="4" w:space="4" w:color="5B9BD5" w:themeColor="accent1"/>
      </w:pBdr>
      <w:spacing w:before="200" w:after="280"/>
      <w:ind w:left="936" w:right="936"/>
    </w:pPr>
    <w:rPr>
      <w:b/>
      <w:bCs/>
      <w:i/>
      <w:iCs/>
      <w:color w:val="5B9BD5" w:themeColor="accent1"/>
    </w:rPr>
  </w:style>
  <w:style w:type="character" w:customStyle="1" w:styleId="af0">
    <w:name w:val="ציטוט חזק תו"/>
    <w:basedOn w:val="a1"/>
    <w:link w:val="af"/>
    <w:uiPriority w:val="30"/>
    <w:rsid w:val="00020AC6"/>
    <w:rPr>
      <w:b/>
      <w:bCs/>
      <w:i/>
      <w:iCs/>
      <w:color w:val="5B9BD5" w:themeColor="accent1"/>
    </w:rPr>
  </w:style>
  <w:style w:type="character" w:styleId="af1">
    <w:name w:val="Subtle Emphasis"/>
    <w:basedOn w:val="a1"/>
    <w:uiPriority w:val="19"/>
    <w:qFormat/>
    <w:rsid w:val="00020AC6"/>
    <w:rPr>
      <w:i/>
      <w:iCs/>
      <w:color w:val="808080" w:themeColor="text1" w:themeTint="7F"/>
    </w:rPr>
  </w:style>
  <w:style w:type="character" w:styleId="af2">
    <w:name w:val="Intense Emphasis"/>
    <w:basedOn w:val="a1"/>
    <w:uiPriority w:val="21"/>
    <w:qFormat/>
    <w:rsid w:val="00020AC6"/>
    <w:rPr>
      <w:b/>
      <w:bCs/>
      <w:i/>
      <w:iCs/>
      <w:color w:val="5B9BD5" w:themeColor="accent1"/>
    </w:rPr>
  </w:style>
  <w:style w:type="character" w:styleId="af3">
    <w:name w:val="Subtle Reference"/>
    <w:basedOn w:val="a1"/>
    <w:uiPriority w:val="31"/>
    <w:qFormat/>
    <w:rsid w:val="00020AC6"/>
    <w:rPr>
      <w:smallCaps/>
      <w:color w:val="ED7D31" w:themeColor="accent2"/>
      <w:u w:val="single"/>
    </w:rPr>
  </w:style>
  <w:style w:type="character" w:styleId="af4">
    <w:name w:val="Intense Reference"/>
    <w:basedOn w:val="a1"/>
    <w:uiPriority w:val="32"/>
    <w:qFormat/>
    <w:rsid w:val="00020AC6"/>
    <w:rPr>
      <w:b/>
      <w:bCs/>
      <w:smallCaps/>
      <w:color w:val="ED7D31" w:themeColor="accent2"/>
      <w:spacing w:val="5"/>
      <w:u w:val="single"/>
    </w:rPr>
  </w:style>
  <w:style w:type="character" w:styleId="af5">
    <w:name w:val="Book Title"/>
    <w:basedOn w:val="a1"/>
    <w:uiPriority w:val="33"/>
    <w:qFormat/>
    <w:rsid w:val="00020AC6"/>
    <w:rPr>
      <w:b/>
      <w:bCs/>
      <w:smallCaps/>
      <w:spacing w:val="5"/>
    </w:rPr>
  </w:style>
  <w:style w:type="paragraph" w:styleId="af6">
    <w:name w:val="TOC Heading"/>
    <w:basedOn w:val="1"/>
    <w:next w:val="a"/>
    <w:uiPriority w:val="39"/>
    <w:unhideWhenUsed/>
    <w:qFormat/>
    <w:rsid w:val="00020AC6"/>
    <w:pPr>
      <w:outlineLvl w:val="9"/>
    </w:pPr>
  </w:style>
  <w:style w:type="paragraph" w:styleId="31">
    <w:name w:val="Body Text 3"/>
    <w:basedOn w:val="a"/>
    <w:link w:val="32"/>
    <w:rsid w:val="002B03FD"/>
    <w:pPr>
      <w:spacing w:after="120"/>
    </w:pPr>
    <w:rPr>
      <w:rFonts w:ascii="Times New Roman" w:eastAsia="Times New Roman" w:hAnsi="Times New Roman" w:cs="Times New Roman"/>
      <w:sz w:val="16"/>
      <w:szCs w:val="16"/>
      <w:lang w:val="x-none" w:eastAsia="x-none"/>
    </w:rPr>
  </w:style>
  <w:style w:type="character" w:customStyle="1" w:styleId="32">
    <w:name w:val="גוף טקסט 3 תו"/>
    <w:basedOn w:val="a1"/>
    <w:link w:val="31"/>
    <w:rsid w:val="002B03FD"/>
    <w:rPr>
      <w:rFonts w:ascii="Times New Roman" w:eastAsia="Times New Roman" w:hAnsi="Times New Roman" w:cs="Times New Roman"/>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324</Words>
  <Characters>1620</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2026-09-09T07:50:00Z</dcterms:created>
  <dcterms:modified xsi:type="dcterms:W3CDTF">2026-09-09T07:53:00Z</dcterms:modified>
</cp:coreProperties>
</file>